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F206A1" w:rsidRPr="0008369F" w:rsidRDefault="00ED1E0D" w:rsidP="0008369F">
      <w:pPr>
        <w:pStyle w:val="ac"/>
      </w:pPr>
      <w:r w:rsidRPr="0008369F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369F" w:rsidRPr="0008369F">
        <w:t xml:space="preserve">Мифы о </w:t>
      </w:r>
      <w:proofErr w:type="spellStart"/>
      <w:r w:rsidR="0008369F" w:rsidRPr="0008369F">
        <w:t>геях</w:t>
      </w:r>
      <w:proofErr w:type="spellEnd"/>
    </w:p>
    <w:p w:rsidR="0008369F" w:rsidRDefault="0008369F" w:rsidP="0008369F">
      <w:pPr>
        <w:spacing w:after="0" w:line="240" w:lineRule="auto"/>
        <w:rPr>
          <w:rFonts w:asciiTheme="minorHAnsi" w:eastAsia="Times New Roman" w:hAnsiTheme="minorHAnsi"/>
          <w:szCs w:val="24"/>
          <w:highlight w:val="yellow"/>
          <w:lang w:eastAsia="ru-RU"/>
        </w:rPr>
      </w:pPr>
    </w:p>
    <w:p w:rsidR="0008369F" w:rsidRPr="0008369F" w:rsidRDefault="0008369F" w:rsidP="0008369F">
      <w:pPr>
        <w:spacing w:after="0" w:line="240" w:lineRule="auto"/>
        <w:rPr>
          <w:rFonts w:asciiTheme="minorHAnsi" w:eastAsia="Times New Roman" w:hAnsiTheme="minorHAnsi"/>
          <w:szCs w:val="24"/>
          <w:lang w:eastAsia="ru-RU"/>
        </w:rPr>
      </w:pPr>
      <w:r w:rsidRPr="0008369F">
        <w:rPr>
          <w:rFonts w:asciiTheme="minorHAnsi" w:eastAsia="Times New Roman" w:hAnsiTheme="minorHAnsi"/>
          <w:szCs w:val="24"/>
          <w:highlight w:val="yellow"/>
          <w:lang w:eastAsia="ru-RU"/>
        </w:rPr>
        <w:t>Миф:</w:t>
      </w:r>
      <w:r w:rsidRPr="0008369F">
        <w:rPr>
          <w:rFonts w:asciiTheme="minorHAnsi" w:eastAsia="Times New Roman" w:hAnsiTheme="minorHAnsi"/>
          <w:szCs w:val="24"/>
          <w:lang w:eastAsia="ru-RU"/>
        </w:rPr>
        <w:t xml:space="preserve"> Гетеросексуальная любовь - единственно правильная, так как ведет к появлению детей. </w:t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>
        <w:rPr>
          <w:rFonts w:asciiTheme="minorHAnsi" w:eastAsia="Times New Roman" w:hAnsiTheme="minorHAnsi"/>
          <w:szCs w:val="24"/>
          <w:lang w:eastAsia="ru-RU"/>
        </w:rPr>
        <w:t xml:space="preserve">· </w:t>
      </w:r>
      <w:r w:rsidRPr="0008369F">
        <w:rPr>
          <w:rFonts w:asciiTheme="minorHAnsi" w:eastAsia="Times New Roman" w:hAnsiTheme="minorHAnsi"/>
          <w:szCs w:val="24"/>
          <w:lang w:eastAsia="ru-RU"/>
        </w:rPr>
        <w:t>Факты: Без сомнения, только сексуальные отношения между мужчиной и женщиной приводят к появлению ребенка. Но это еще не доказательство того, что гомосексуальная любовь менее значима. Часто совместная жизнь гетеросексуа</w:t>
      </w:r>
      <w:r>
        <w:rPr>
          <w:rFonts w:asciiTheme="minorHAnsi" w:eastAsia="Times New Roman" w:hAnsiTheme="minorHAnsi"/>
          <w:szCs w:val="24"/>
          <w:lang w:eastAsia="ru-RU"/>
        </w:rPr>
        <w:t>льных партнеров не ориентирован</w:t>
      </w:r>
      <w:r w:rsidRPr="0008369F">
        <w:rPr>
          <w:rFonts w:asciiTheme="minorHAnsi" w:eastAsia="Times New Roman" w:hAnsiTheme="minorHAnsi"/>
          <w:szCs w:val="24"/>
          <w:lang w:eastAsia="ru-RU"/>
        </w:rPr>
        <w:t xml:space="preserve">а исключительно на рождение детей, но является выражением человеческой близости, желанием доставить друг другу радость, получить удовольствие. Почему же нам кажется неестественным, что два человека одного пола стремятся к тому же? </w:t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highlight w:val="yellow"/>
          <w:lang w:eastAsia="ru-RU"/>
        </w:rPr>
        <w:t>Миф:</w:t>
      </w:r>
      <w:r w:rsidRPr="0008369F">
        <w:rPr>
          <w:rFonts w:asciiTheme="minorHAnsi" w:eastAsia="Times New Roman" w:hAnsiTheme="minorHAnsi"/>
          <w:szCs w:val="24"/>
          <w:lang w:eastAsia="ru-RU"/>
        </w:rPr>
        <w:t xml:space="preserve"> Гомосексуалисты </w:t>
      </w:r>
      <w:proofErr w:type="gramStart"/>
      <w:r w:rsidRPr="0008369F">
        <w:rPr>
          <w:rFonts w:asciiTheme="minorHAnsi" w:eastAsia="Times New Roman" w:hAnsiTheme="minorHAnsi"/>
          <w:szCs w:val="24"/>
          <w:lang w:eastAsia="ru-RU"/>
        </w:rPr>
        <w:t>удочеряют</w:t>
      </w:r>
      <w:proofErr w:type="gramEnd"/>
      <w:r w:rsidRPr="0008369F">
        <w:rPr>
          <w:rFonts w:asciiTheme="minorHAnsi" w:eastAsia="Times New Roman" w:hAnsiTheme="minorHAnsi"/>
          <w:szCs w:val="24"/>
          <w:lang w:eastAsia="ru-RU"/>
        </w:rPr>
        <w:t xml:space="preserve">/усыновляют детей, чтобы вырастить из них лесбиянок и гомосексуалистов. </w:t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  <w:t xml:space="preserve">· Факты: Многочисленные исследования в этой области доказывают, что невозможно воспитать человека гомо- или </w:t>
      </w:r>
      <w:proofErr w:type="gramStart"/>
      <w:r w:rsidRPr="0008369F">
        <w:rPr>
          <w:rFonts w:asciiTheme="minorHAnsi" w:eastAsia="Times New Roman" w:hAnsiTheme="minorHAnsi"/>
          <w:szCs w:val="24"/>
          <w:lang w:eastAsia="ru-RU"/>
        </w:rPr>
        <w:t>гетеросексуальным</w:t>
      </w:r>
      <w:proofErr w:type="gramEnd"/>
      <w:r w:rsidRPr="0008369F">
        <w:rPr>
          <w:rFonts w:asciiTheme="minorHAnsi" w:eastAsia="Times New Roman" w:hAnsiTheme="minorHAnsi"/>
          <w:szCs w:val="24"/>
          <w:lang w:eastAsia="ru-RU"/>
        </w:rPr>
        <w:t>. Согласно этой логике, все были бы гетеросексуальными в нашем обществе.</w:t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highlight w:val="yellow"/>
          <w:lang w:eastAsia="ru-RU"/>
        </w:rPr>
        <w:t>Миф:</w:t>
      </w:r>
      <w:r w:rsidRPr="0008369F">
        <w:rPr>
          <w:rFonts w:asciiTheme="minorHAnsi" w:eastAsia="Times New Roman" w:hAnsiTheme="minorHAnsi"/>
          <w:szCs w:val="24"/>
          <w:lang w:eastAsia="ru-RU"/>
        </w:rPr>
        <w:t xml:space="preserve"> Гомосексуалистов станет больше, если общество не будет открыто заявлять, что гетеросексуальные отношения являются единственно правильными. </w:t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  <w:t>· Факты: Количество людей гомосексуальной ориентации не возрастет, если гомосексуализм будет принят обществом. Напротив, те, кто старательно прячут свои настоящие чувства, получат, наконец, возможность жить открыто.</w:t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highlight w:val="yellow"/>
          <w:lang w:eastAsia="ru-RU"/>
        </w:rPr>
        <w:t>Миф:</w:t>
      </w:r>
      <w:r w:rsidRPr="0008369F">
        <w:rPr>
          <w:rFonts w:asciiTheme="minorHAnsi" w:eastAsia="Times New Roman" w:hAnsiTheme="minorHAnsi"/>
          <w:szCs w:val="24"/>
          <w:lang w:eastAsia="ru-RU"/>
        </w:rPr>
        <w:t xml:space="preserve"> Гомосексуалисты не могут иметь детей. Или если все люди </w:t>
      </w:r>
      <w:proofErr w:type="gramStart"/>
      <w:r w:rsidRPr="0008369F">
        <w:rPr>
          <w:rFonts w:asciiTheme="minorHAnsi" w:eastAsia="Times New Roman" w:hAnsiTheme="minorHAnsi"/>
          <w:szCs w:val="24"/>
          <w:lang w:eastAsia="ru-RU"/>
        </w:rPr>
        <w:t>станут гом</w:t>
      </w:r>
      <w:r>
        <w:rPr>
          <w:rFonts w:asciiTheme="minorHAnsi" w:eastAsia="Times New Roman" w:hAnsiTheme="minorHAnsi"/>
          <w:szCs w:val="24"/>
          <w:lang w:eastAsia="ru-RU"/>
        </w:rPr>
        <w:t>осексуалистами общество вымрет</w:t>
      </w:r>
      <w:proofErr w:type="gramEnd"/>
      <w:r>
        <w:rPr>
          <w:rFonts w:asciiTheme="minorHAnsi" w:eastAsia="Times New Roman" w:hAnsiTheme="minorHAnsi"/>
          <w:szCs w:val="24"/>
          <w:lang w:eastAsia="ru-RU"/>
        </w:rPr>
        <w:t>.</w:t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  <w:t xml:space="preserve">· Факты: Могут и имеют! Некоторые успевают обзавестись детьми до того, как они обнаруживают свою гомосексуальность. Другие заводят детей с партнерами, часто тоже гомосексуалистами, противоположного пола. Существует немало примеров, когда мужчины или женщины состоят в гетеросексуальных отношениях, но считают себя </w:t>
      </w:r>
      <w:proofErr w:type="spellStart"/>
      <w:r w:rsidRPr="0008369F">
        <w:rPr>
          <w:rFonts w:asciiTheme="minorHAnsi" w:eastAsia="Times New Roman" w:hAnsiTheme="minorHAnsi"/>
          <w:szCs w:val="24"/>
          <w:lang w:eastAsia="ru-RU"/>
        </w:rPr>
        <w:t>гомосексуалами</w:t>
      </w:r>
      <w:proofErr w:type="spellEnd"/>
      <w:r w:rsidRPr="0008369F">
        <w:rPr>
          <w:rFonts w:asciiTheme="minorHAnsi" w:eastAsia="Times New Roman" w:hAnsiTheme="minorHAnsi"/>
          <w:szCs w:val="24"/>
          <w:lang w:eastAsia="ru-RU"/>
        </w:rPr>
        <w:t>. Они не могут, по разным причинам, раскрыться: работа, родственники, окружение. Некоторые заводят отношения "на стороне"</w:t>
      </w:r>
      <w:proofErr w:type="gramStart"/>
      <w:r w:rsidRPr="0008369F">
        <w:rPr>
          <w:rFonts w:asciiTheme="minorHAnsi" w:eastAsia="Times New Roman" w:hAnsiTheme="minorHAnsi"/>
          <w:szCs w:val="24"/>
          <w:lang w:eastAsia="ru-RU"/>
        </w:rPr>
        <w:t xml:space="preserve"> ,</w:t>
      </w:r>
      <w:proofErr w:type="gramEnd"/>
      <w:r w:rsidRPr="0008369F">
        <w:rPr>
          <w:rFonts w:asciiTheme="minorHAnsi" w:eastAsia="Times New Roman" w:hAnsiTheme="minorHAnsi"/>
          <w:szCs w:val="24"/>
          <w:lang w:eastAsia="ru-RU"/>
        </w:rPr>
        <w:t xml:space="preserve"> иные так и не раскрываются до конца жизни.</w:t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lastRenderedPageBreak/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highlight w:val="yellow"/>
          <w:lang w:eastAsia="ru-RU"/>
        </w:rPr>
        <w:t>Миф:</w:t>
      </w:r>
      <w:r w:rsidRPr="0008369F">
        <w:rPr>
          <w:rFonts w:asciiTheme="minorHAnsi" w:eastAsia="Times New Roman" w:hAnsiTheme="minorHAnsi"/>
          <w:szCs w:val="24"/>
          <w:lang w:eastAsia="ru-RU"/>
        </w:rPr>
        <w:t xml:space="preserve"> Гомосексуальность - излечима. </w:t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  <w:t>· Факты: Гомосексуальность не "проходит"</w:t>
      </w:r>
      <w:proofErr w:type="gramStart"/>
      <w:r w:rsidRPr="0008369F">
        <w:rPr>
          <w:rFonts w:asciiTheme="minorHAnsi" w:eastAsia="Times New Roman" w:hAnsiTheme="minorHAnsi"/>
          <w:szCs w:val="24"/>
          <w:lang w:eastAsia="ru-RU"/>
        </w:rPr>
        <w:t xml:space="preserve"> .</w:t>
      </w:r>
      <w:proofErr w:type="gramEnd"/>
      <w:r w:rsidRPr="0008369F">
        <w:rPr>
          <w:rFonts w:asciiTheme="minorHAnsi" w:eastAsia="Times New Roman" w:hAnsiTheme="minorHAnsi"/>
          <w:szCs w:val="24"/>
          <w:lang w:eastAsia="ru-RU"/>
        </w:rPr>
        <w:t xml:space="preserve"> Не известно ни одного случая, чтобы психиатрическое или медикаментозное лечение в этой области имело положительный результат. Сексуальные, чувственные, эмоциональные переживания человека искусственно неизменяемы. </w:t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  <w:t xml:space="preserve">· </w:t>
      </w:r>
      <w:r w:rsidRPr="0008369F">
        <w:rPr>
          <w:rFonts w:asciiTheme="minorHAnsi" w:eastAsia="Times New Roman" w:hAnsiTheme="minorHAnsi"/>
          <w:szCs w:val="24"/>
          <w:highlight w:val="yellow"/>
          <w:lang w:eastAsia="ru-RU"/>
        </w:rPr>
        <w:t>Миф:</w:t>
      </w:r>
      <w:r w:rsidRPr="0008369F">
        <w:rPr>
          <w:rFonts w:asciiTheme="minorHAnsi" w:eastAsia="Times New Roman" w:hAnsiTheme="minorHAnsi"/>
          <w:szCs w:val="24"/>
          <w:lang w:eastAsia="ru-RU"/>
        </w:rPr>
        <w:t xml:space="preserve"> Гомосексуализм против природы. </w:t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  <w:t>· Факты: Гомосексуализм существовал во всех культурах во все времена - одни общества осуждали, другие принимали (относились терпимо или одобрительно). Гомосексуальное поведение присуще и животным. Его можно наблюдать у обезьян, чаек, гусей, овец. Сексуальное поведение в природе многообразно, оно не подчиняется человеческим идеологиям и идеалам.</w:t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highlight w:val="yellow"/>
          <w:lang w:eastAsia="ru-RU"/>
        </w:rPr>
        <w:t>· Миф:</w:t>
      </w:r>
      <w:r w:rsidRPr="0008369F">
        <w:rPr>
          <w:rFonts w:asciiTheme="minorHAnsi" w:eastAsia="Times New Roman" w:hAnsiTheme="minorHAnsi"/>
          <w:szCs w:val="24"/>
          <w:lang w:eastAsia="ru-RU"/>
        </w:rPr>
        <w:t xml:space="preserve"> Быть гомосексуальным или испытывать гомосексуальные чувства – это ненормально. Дополнить фактами, не сильно их расписывать </w:t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  <w:t xml:space="preserve">· Факты: Исследование Альфреда </w:t>
      </w:r>
      <w:proofErr w:type="spellStart"/>
      <w:r w:rsidRPr="0008369F">
        <w:rPr>
          <w:rFonts w:asciiTheme="minorHAnsi" w:eastAsia="Times New Roman" w:hAnsiTheme="minorHAnsi"/>
          <w:szCs w:val="24"/>
          <w:lang w:eastAsia="ru-RU"/>
        </w:rPr>
        <w:t>Кинзи</w:t>
      </w:r>
      <w:proofErr w:type="spellEnd"/>
      <w:r w:rsidRPr="0008369F">
        <w:rPr>
          <w:rFonts w:asciiTheme="minorHAnsi" w:eastAsia="Times New Roman" w:hAnsiTheme="minorHAnsi"/>
          <w:szCs w:val="24"/>
          <w:lang w:eastAsia="ru-RU"/>
        </w:rPr>
        <w:t xml:space="preserve">, проводившееся более 20 лет (с 1930 по 1950 год), убедительно продемонстрировало всему миру, что гомосексуальное поведение </w:t>
      </w:r>
      <w:proofErr w:type="spellStart"/>
      <w:r w:rsidRPr="0008369F">
        <w:rPr>
          <w:rFonts w:asciiTheme="minorHAnsi" w:eastAsia="Times New Roman" w:hAnsiTheme="minorHAnsi"/>
          <w:szCs w:val="24"/>
          <w:lang w:eastAsia="ru-RU"/>
        </w:rPr>
        <w:t>распостранено</w:t>
      </w:r>
      <w:proofErr w:type="spellEnd"/>
      <w:r w:rsidRPr="0008369F">
        <w:rPr>
          <w:rFonts w:asciiTheme="minorHAnsi" w:eastAsia="Times New Roman" w:hAnsiTheme="minorHAnsi"/>
          <w:szCs w:val="24"/>
          <w:lang w:eastAsia="ru-RU"/>
        </w:rPr>
        <w:t xml:space="preserve"> гораздо более</w:t>
      </w:r>
      <w:proofErr w:type="gramStart"/>
      <w:r w:rsidRPr="0008369F">
        <w:rPr>
          <w:rFonts w:asciiTheme="minorHAnsi" w:eastAsia="Times New Roman" w:hAnsiTheme="minorHAnsi"/>
          <w:szCs w:val="24"/>
          <w:lang w:eastAsia="ru-RU"/>
        </w:rPr>
        <w:t xml:space="preserve"> ,</w:t>
      </w:r>
      <w:proofErr w:type="gramEnd"/>
      <w:r w:rsidRPr="0008369F">
        <w:rPr>
          <w:rFonts w:asciiTheme="minorHAnsi" w:eastAsia="Times New Roman" w:hAnsiTheme="minorHAnsi"/>
          <w:szCs w:val="24"/>
          <w:lang w:eastAsia="ru-RU"/>
        </w:rPr>
        <w:t xml:space="preserve"> чем об этом принято думать. Исследования недавнего времени показали, что часть населения исключительно гомосексуальна.</w:t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highlight w:val="yellow"/>
          <w:lang w:eastAsia="ru-RU"/>
        </w:rPr>
        <w:t xml:space="preserve">Миф: </w:t>
      </w:r>
      <w:r w:rsidRPr="0008369F">
        <w:rPr>
          <w:rFonts w:asciiTheme="minorHAnsi" w:eastAsia="Times New Roman" w:hAnsiTheme="minorHAnsi"/>
          <w:szCs w:val="24"/>
          <w:lang w:eastAsia="ru-RU"/>
        </w:rPr>
        <w:t xml:space="preserve">Люди сами "хотят" быть гомосексуальными или гетеросексуальными. </w:t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  <w:t xml:space="preserve">· Факты: Мы влюбляемся в человека, не </w:t>
      </w:r>
      <w:proofErr w:type="gramStart"/>
      <w:r w:rsidRPr="0008369F">
        <w:rPr>
          <w:rFonts w:asciiTheme="minorHAnsi" w:eastAsia="Times New Roman" w:hAnsiTheme="minorHAnsi"/>
          <w:szCs w:val="24"/>
          <w:lang w:eastAsia="ru-RU"/>
        </w:rPr>
        <w:t>из</w:t>
      </w:r>
      <w:proofErr w:type="gramEnd"/>
      <w:r w:rsidRPr="0008369F">
        <w:rPr>
          <w:rFonts w:asciiTheme="minorHAnsi" w:eastAsia="Times New Roman" w:hAnsiTheme="minorHAnsi"/>
          <w:szCs w:val="24"/>
          <w:lang w:eastAsia="ru-RU"/>
        </w:rPr>
        <w:t xml:space="preserve"> </w:t>
      </w:r>
      <w:proofErr w:type="gramStart"/>
      <w:r w:rsidRPr="0008369F">
        <w:rPr>
          <w:rFonts w:asciiTheme="minorHAnsi" w:eastAsia="Times New Roman" w:hAnsiTheme="minorHAnsi"/>
          <w:szCs w:val="24"/>
          <w:lang w:eastAsia="ru-RU"/>
        </w:rPr>
        <w:t>за</w:t>
      </w:r>
      <w:proofErr w:type="gramEnd"/>
      <w:r w:rsidRPr="0008369F">
        <w:rPr>
          <w:rFonts w:asciiTheme="minorHAnsi" w:eastAsia="Times New Roman" w:hAnsiTheme="minorHAnsi"/>
          <w:szCs w:val="24"/>
          <w:lang w:eastAsia="ru-RU"/>
        </w:rPr>
        <w:t xml:space="preserve"> того, что он того или иного пола, а из-за сложной комбинации </w:t>
      </w:r>
      <w:proofErr w:type="spellStart"/>
      <w:r w:rsidRPr="0008369F">
        <w:rPr>
          <w:rFonts w:asciiTheme="minorHAnsi" w:eastAsia="Times New Roman" w:hAnsiTheme="minorHAnsi"/>
          <w:szCs w:val="24"/>
          <w:lang w:eastAsia="ru-RU"/>
        </w:rPr>
        <w:t>психо-эмоциональных</w:t>
      </w:r>
      <w:proofErr w:type="spellEnd"/>
      <w:r w:rsidRPr="0008369F">
        <w:rPr>
          <w:rFonts w:asciiTheme="minorHAnsi" w:eastAsia="Times New Roman" w:hAnsiTheme="minorHAnsi"/>
          <w:szCs w:val="24"/>
          <w:lang w:eastAsia="ru-RU"/>
        </w:rPr>
        <w:t xml:space="preserve"> и физических факторов. </w:t>
      </w:r>
      <w:proofErr w:type="gramStart"/>
      <w:r w:rsidRPr="0008369F">
        <w:rPr>
          <w:rFonts w:asciiTheme="minorHAnsi" w:eastAsia="Times New Roman" w:hAnsiTheme="minorHAnsi"/>
          <w:szCs w:val="24"/>
          <w:lang w:eastAsia="ru-RU"/>
        </w:rPr>
        <w:t>Большинство людей осознает и чувствует, что</w:t>
      </w:r>
      <w:proofErr w:type="gramEnd"/>
      <w:r w:rsidRPr="0008369F">
        <w:rPr>
          <w:rFonts w:asciiTheme="minorHAnsi" w:eastAsia="Times New Roman" w:hAnsiTheme="minorHAnsi"/>
          <w:szCs w:val="24"/>
          <w:lang w:eastAsia="ru-RU"/>
        </w:rPr>
        <w:t xml:space="preserve"> их сексуальная ориентация – не выбор, это естественное состояние для них. </w:t>
      </w:r>
      <w:proofErr w:type="gramStart"/>
      <w:r w:rsidRPr="0008369F">
        <w:rPr>
          <w:rFonts w:asciiTheme="minorHAnsi" w:eastAsia="Times New Roman" w:hAnsiTheme="minorHAnsi"/>
          <w:szCs w:val="24"/>
          <w:lang w:eastAsia="ru-RU"/>
        </w:rPr>
        <w:t>Попытка изменять ориентацию на гетеросексуальную или гомосексуальную чаще всего неудачна.</w:t>
      </w:r>
      <w:proofErr w:type="gramEnd"/>
      <w:r w:rsidRPr="0008369F">
        <w:rPr>
          <w:rFonts w:asciiTheme="minorHAnsi" w:eastAsia="Times New Roman" w:hAnsiTheme="minorHAnsi"/>
          <w:szCs w:val="24"/>
          <w:lang w:eastAsia="ru-RU"/>
        </w:rPr>
        <w:t xml:space="preserve"> Однако мы действительно выбираем, как относится к тому или иному явлению. Ненависть к </w:t>
      </w:r>
      <w:proofErr w:type="spellStart"/>
      <w:r w:rsidRPr="0008369F">
        <w:rPr>
          <w:rFonts w:asciiTheme="minorHAnsi" w:eastAsia="Times New Roman" w:hAnsiTheme="minorHAnsi"/>
          <w:szCs w:val="24"/>
          <w:lang w:eastAsia="ru-RU"/>
        </w:rPr>
        <w:t>геям</w:t>
      </w:r>
      <w:proofErr w:type="spellEnd"/>
      <w:r w:rsidRPr="0008369F">
        <w:rPr>
          <w:rFonts w:asciiTheme="minorHAnsi" w:eastAsia="Times New Roman" w:hAnsiTheme="minorHAnsi"/>
          <w:szCs w:val="24"/>
          <w:lang w:eastAsia="ru-RU"/>
        </w:rPr>
        <w:t xml:space="preserve"> и лесбиянкам не заложена в "природе" – это результат сознательного выбора.</w:t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</w:p>
    <w:p w:rsidR="0008369F" w:rsidRPr="0008369F" w:rsidRDefault="0008369F" w:rsidP="0008369F">
      <w:pPr>
        <w:spacing w:after="0" w:line="240" w:lineRule="auto"/>
        <w:rPr>
          <w:rFonts w:asciiTheme="minorHAnsi" w:eastAsia="Times New Roman" w:hAnsiTheme="minorHAnsi"/>
          <w:szCs w:val="24"/>
          <w:lang w:eastAsia="ru-RU"/>
        </w:rPr>
      </w:pPr>
    </w:p>
    <w:p w:rsidR="000008B3" w:rsidRPr="0008369F" w:rsidRDefault="0008369F" w:rsidP="0008369F">
      <w:pPr>
        <w:spacing w:after="0" w:line="240" w:lineRule="auto"/>
        <w:rPr>
          <w:rFonts w:asciiTheme="minorHAnsi" w:eastAsia="Times New Roman" w:hAnsiTheme="minorHAnsi"/>
          <w:szCs w:val="24"/>
          <w:lang w:eastAsia="ru-RU"/>
        </w:rPr>
      </w:pPr>
      <w:r w:rsidRPr="0008369F">
        <w:rPr>
          <w:rFonts w:asciiTheme="minorHAnsi" w:eastAsia="Times New Roman" w:hAnsiTheme="minorHAnsi"/>
          <w:szCs w:val="24"/>
          <w:lang w:eastAsia="ru-RU"/>
        </w:rPr>
        <w:t xml:space="preserve">Написать! Все гомосексуализм и педофилия это одно и тоже </w:t>
      </w:r>
      <w:proofErr w:type="gramStart"/>
      <w:r w:rsidRPr="0008369F">
        <w:rPr>
          <w:rFonts w:asciiTheme="minorHAnsi" w:eastAsia="Times New Roman" w:hAnsiTheme="minorHAnsi"/>
          <w:szCs w:val="24"/>
          <w:lang w:eastAsia="ru-RU"/>
        </w:rPr>
        <w:t xml:space="preserve">( </w:t>
      </w:r>
      <w:proofErr w:type="gramEnd"/>
      <w:r w:rsidRPr="0008369F">
        <w:rPr>
          <w:rFonts w:asciiTheme="minorHAnsi" w:eastAsia="Times New Roman" w:hAnsiTheme="minorHAnsi"/>
          <w:szCs w:val="24"/>
          <w:lang w:eastAsia="ru-RU"/>
        </w:rPr>
        <w:t xml:space="preserve">развеять миф) из </w:t>
      </w:r>
      <w:proofErr w:type="spellStart"/>
      <w:r w:rsidRPr="0008369F">
        <w:rPr>
          <w:rFonts w:asciiTheme="minorHAnsi" w:eastAsia="Times New Roman" w:hAnsiTheme="minorHAnsi"/>
          <w:szCs w:val="24"/>
          <w:lang w:eastAsia="ru-RU"/>
        </w:rPr>
        <w:t>иследований</w:t>
      </w:r>
      <w:proofErr w:type="spellEnd"/>
      <w:r w:rsidRPr="0008369F">
        <w:rPr>
          <w:rFonts w:asciiTheme="minorHAnsi" w:eastAsia="Times New Roman" w:hAnsiTheme="minorHAnsi"/>
          <w:szCs w:val="24"/>
          <w:lang w:eastAsia="ru-RU"/>
        </w:rPr>
        <w:t xml:space="preserve"> больше всего сексуальных актов с детьми совершают </w:t>
      </w:r>
      <w:proofErr w:type="spellStart"/>
      <w:r w:rsidRPr="0008369F">
        <w:rPr>
          <w:rFonts w:asciiTheme="minorHAnsi" w:eastAsia="Times New Roman" w:hAnsiTheme="minorHAnsi"/>
          <w:szCs w:val="24"/>
          <w:lang w:eastAsia="ru-RU"/>
        </w:rPr>
        <w:t>гетеросексуалы</w:t>
      </w:r>
      <w:proofErr w:type="spellEnd"/>
      <w:r w:rsidRPr="0008369F">
        <w:rPr>
          <w:rFonts w:asciiTheme="minorHAnsi" w:eastAsia="Times New Roman" w:hAnsiTheme="minorHAnsi"/>
          <w:szCs w:val="24"/>
          <w:lang w:eastAsia="ru-RU"/>
        </w:rPr>
        <w:t>.</w:t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</w:r>
      <w:r w:rsidRPr="0008369F">
        <w:rPr>
          <w:rFonts w:asciiTheme="minorHAnsi" w:eastAsia="Times New Roman" w:hAnsiTheme="minorHAnsi"/>
          <w:szCs w:val="24"/>
          <w:lang w:eastAsia="ru-RU"/>
        </w:rPr>
        <w:br/>
        <w:t xml:space="preserve">Текст составить по абзацам не включать в текст </w:t>
      </w:r>
      <w:proofErr w:type="gramStart"/>
      <w:r w:rsidRPr="0008369F">
        <w:rPr>
          <w:rFonts w:asciiTheme="minorHAnsi" w:eastAsia="Times New Roman" w:hAnsiTheme="minorHAnsi"/>
          <w:szCs w:val="24"/>
          <w:lang w:eastAsia="ru-RU"/>
        </w:rPr>
        <w:t>само название</w:t>
      </w:r>
      <w:proofErr w:type="gramEnd"/>
      <w:r w:rsidRPr="0008369F">
        <w:rPr>
          <w:rFonts w:asciiTheme="minorHAnsi" w:eastAsia="Times New Roman" w:hAnsiTheme="minorHAnsi"/>
          <w:szCs w:val="24"/>
          <w:lang w:eastAsia="ru-RU"/>
        </w:rPr>
        <w:t xml:space="preserve"> мифа, пронумеровать. Не оформлять!!!</w:t>
      </w:r>
    </w:p>
    <w:sectPr w:rsidR="000008B3" w:rsidRPr="0008369F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03A" w:rsidRPr="00ED1E0D" w:rsidRDefault="0012503A" w:rsidP="00ED1E0D">
      <w:pPr>
        <w:spacing w:after="0" w:line="240" w:lineRule="auto"/>
      </w:pPr>
      <w:r>
        <w:separator/>
      </w:r>
    </w:p>
  </w:endnote>
  <w:endnote w:type="continuationSeparator" w:id="0">
    <w:p w:rsidR="0012503A" w:rsidRPr="00ED1E0D" w:rsidRDefault="0012503A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03A" w:rsidRPr="00ED1E0D" w:rsidRDefault="0012503A" w:rsidP="00ED1E0D">
      <w:pPr>
        <w:spacing w:after="0" w:line="240" w:lineRule="auto"/>
      </w:pPr>
      <w:r>
        <w:separator/>
      </w:r>
    </w:p>
  </w:footnote>
  <w:footnote w:type="continuationSeparator" w:id="0">
    <w:p w:rsidR="0012503A" w:rsidRPr="00ED1E0D" w:rsidRDefault="0012503A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73.35pt;height:60.45pt" o:bullet="t">
        <v:imagedata r:id="rId1" o:title="самолетик"/>
      </v:shape>
    </w:pict>
  </w:numPicBullet>
  <w:abstractNum w:abstractNumId="0">
    <w:nsid w:val="0706233D"/>
    <w:multiLevelType w:val="hybridMultilevel"/>
    <w:tmpl w:val="47D40E8C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83E730E"/>
    <w:multiLevelType w:val="hybridMultilevel"/>
    <w:tmpl w:val="60E00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075C6"/>
    <w:multiLevelType w:val="hybridMultilevel"/>
    <w:tmpl w:val="134CC082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00968"/>
    <w:multiLevelType w:val="hybridMultilevel"/>
    <w:tmpl w:val="3574F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05112"/>
    <w:multiLevelType w:val="hybridMultilevel"/>
    <w:tmpl w:val="DDB8A10A"/>
    <w:lvl w:ilvl="0" w:tplc="A85ED1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73A73"/>
    <w:multiLevelType w:val="hybridMultilevel"/>
    <w:tmpl w:val="1BAC0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B60E5"/>
    <w:multiLevelType w:val="hybridMultilevel"/>
    <w:tmpl w:val="40683A1A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15E2340A"/>
    <w:multiLevelType w:val="hybridMultilevel"/>
    <w:tmpl w:val="44BC4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E576E"/>
    <w:multiLevelType w:val="hybridMultilevel"/>
    <w:tmpl w:val="B1965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535D8"/>
    <w:multiLevelType w:val="hybridMultilevel"/>
    <w:tmpl w:val="6D98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E7A2B"/>
    <w:multiLevelType w:val="hybridMultilevel"/>
    <w:tmpl w:val="3850E1D2"/>
    <w:lvl w:ilvl="0" w:tplc="A85ED1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5147B"/>
    <w:multiLevelType w:val="hybridMultilevel"/>
    <w:tmpl w:val="CAA6B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503E2"/>
    <w:multiLevelType w:val="hybridMultilevel"/>
    <w:tmpl w:val="63F89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294039AD"/>
    <w:multiLevelType w:val="hybridMultilevel"/>
    <w:tmpl w:val="B6C64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BB5A36"/>
    <w:multiLevelType w:val="hybridMultilevel"/>
    <w:tmpl w:val="15744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8B4E20"/>
    <w:multiLevelType w:val="hybridMultilevel"/>
    <w:tmpl w:val="CC6A8D0E"/>
    <w:lvl w:ilvl="0" w:tplc="A85ED1C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60A3FC6"/>
    <w:multiLevelType w:val="hybridMultilevel"/>
    <w:tmpl w:val="B2F271D0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4D9E7C94"/>
    <w:multiLevelType w:val="hybridMultilevel"/>
    <w:tmpl w:val="1B4A3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794FD4"/>
    <w:multiLevelType w:val="hybridMultilevel"/>
    <w:tmpl w:val="9B208192"/>
    <w:lvl w:ilvl="0" w:tplc="A85ED1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7783"/>
    <w:multiLevelType w:val="hybridMultilevel"/>
    <w:tmpl w:val="763A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250D4"/>
    <w:multiLevelType w:val="hybridMultilevel"/>
    <w:tmpl w:val="DDA8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51823"/>
    <w:multiLevelType w:val="hybridMultilevel"/>
    <w:tmpl w:val="5D32B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00B8F"/>
    <w:multiLevelType w:val="hybridMultilevel"/>
    <w:tmpl w:val="22A4705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5D403D45"/>
    <w:multiLevelType w:val="hybridMultilevel"/>
    <w:tmpl w:val="77DE0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72320D"/>
    <w:multiLevelType w:val="hybridMultilevel"/>
    <w:tmpl w:val="99108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B011D0"/>
    <w:multiLevelType w:val="hybridMultilevel"/>
    <w:tmpl w:val="0C161F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0D3D87"/>
    <w:multiLevelType w:val="hybridMultilevel"/>
    <w:tmpl w:val="286E4B50"/>
    <w:lvl w:ilvl="0" w:tplc="A85ED1CA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33"/>
  </w:num>
  <w:num w:numId="4">
    <w:abstractNumId w:val="15"/>
  </w:num>
  <w:num w:numId="5">
    <w:abstractNumId w:val="10"/>
  </w:num>
  <w:num w:numId="6">
    <w:abstractNumId w:val="27"/>
  </w:num>
  <w:num w:numId="7">
    <w:abstractNumId w:val="32"/>
  </w:num>
  <w:num w:numId="8">
    <w:abstractNumId w:val="34"/>
  </w:num>
  <w:num w:numId="9">
    <w:abstractNumId w:val="19"/>
  </w:num>
  <w:num w:numId="10">
    <w:abstractNumId w:val="31"/>
  </w:num>
  <w:num w:numId="11">
    <w:abstractNumId w:val="28"/>
  </w:num>
  <w:num w:numId="12">
    <w:abstractNumId w:val="0"/>
  </w:num>
  <w:num w:numId="13">
    <w:abstractNumId w:val="21"/>
  </w:num>
  <w:num w:numId="14">
    <w:abstractNumId w:val="2"/>
  </w:num>
  <w:num w:numId="15">
    <w:abstractNumId w:val="7"/>
  </w:num>
  <w:num w:numId="16">
    <w:abstractNumId w:val="16"/>
  </w:num>
  <w:num w:numId="17">
    <w:abstractNumId w:val="8"/>
  </w:num>
  <w:num w:numId="18">
    <w:abstractNumId w:val="17"/>
  </w:num>
  <w:num w:numId="19">
    <w:abstractNumId w:val="29"/>
  </w:num>
  <w:num w:numId="20">
    <w:abstractNumId w:val="13"/>
  </w:num>
  <w:num w:numId="21">
    <w:abstractNumId w:val="9"/>
  </w:num>
  <w:num w:numId="22">
    <w:abstractNumId w:val="30"/>
  </w:num>
  <w:num w:numId="23">
    <w:abstractNumId w:val="6"/>
  </w:num>
  <w:num w:numId="24">
    <w:abstractNumId w:val="14"/>
  </w:num>
  <w:num w:numId="25">
    <w:abstractNumId w:val="25"/>
  </w:num>
  <w:num w:numId="26">
    <w:abstractNumId w:val="11"/>
  </w:num>
  <w:num w:numId="27">
    <w:abstractNumId w:val="1"/>
  </w:num>
  <w:num w:numId="28">
    <w:abstractNumId w:val="26"/>
  </w:num>
  <w:num w:numId="29">
    <w:abstractNumId w:val="23"/>
  </w:num>
  <w:num w:numId="30">
    <w:abstractNumId w:val="35"/>
  </w:num>
  <w:num w:numId="31">
    <w:abstractNumId w:val="20"/>
  </w:num>
  <w:num w:numId="32">
    <w:abstractNumId w:val="24"/>
  </w:num>
  <w:num w:numId="33">
    <w:abstractNumId w:val="22"/>
  </w:num>
  <w:num w:numId="34">
    <w:abstractNumId w:val="4"/>
  </w:num>
  <w:num w:numId="35">
    <w:abstractNumId w:val="12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30722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008B3"/>
    <w:rsid w:val="00046165"/>
    <w:rsid w:val="0005531B"/>
    <w:rsid w:val="0008369F"/>
    <w:rsid w:val="000B17C8"/>
    <w:rsid w:val="000E137E"/>
    <w:rsid w:val="001030AF"/>
    <w:rsid w:val="0012503A"/>
    <w:rsid w:val="0015256D"/>
    <w:rsid w:val="0015583D"/>
    <w:rsid w:val="001A6467"/>
    <w:rsid w:val="0023023B"/>
    <w:rsid w:val="00262A22"/>
    <w:rsid w:val="002C2901"/>
    <w:rsid w:val="002C3CAD"/>
    <w:rsid w:val="002D1FC1"/>
    <w:rsid w:val="002F7F4B"/>
    <w:rsid w:val="00335534"/>
    <w:rsid w:val="003B78DA"/>
    <w:rsid w:val="003C0F92"/>
    <w:rsid w:val="003E0D36"/>
    <w:rsid w:val="004E4829"/>
    <w:rsid w:val="005060D5"/>
    <w:rsid w:val="00556C4C"/>
    <w:rsid w:val="005628BC"/>
    <w:rsid w:val="005A4C4D"/>
    <w:rsid w:val="005F249F"/>
    <w:rsid w:val="00612B18"/>
    <w:rsid w:val="00633F3E"/>
    <w:rsid w:val="00643D8A"/>
    <w:rsid w:val="006535F7"/>
    <w:rsid w:val="00661948"/>
    <w:rsid w:val="0067256C"/>
    <w:rsid w:val="00676AB1"/>
    <w:rsid w:val="0068035E"/>
    <w:rsid w:val="0069135F"/>
    <w:rsid w:val="006C3C78"/>
    <w:rsid w:val="006F73C8"/>
    <w:rsid w:val="00720F26"/>
    <w:rsid w:val="007D5045"/>
    <w:rsid w:val="007E4462"/>
    <w:rsid w:val="00811B90"/>
    <w:rsid w:val="008633D9"/>
    <w:rsid w:val="008754F1"/>
    <w:rsid w:val="008B3127"/>
    <w:rsid w:val="008B4D50"/>
    <w:rsid w:val="008E22EC"/>
    <w:rsid w:val="008E69E8"/>
    <w:rsid w:val="00974432"/>
    <w:rsid w:val="00975231"/>
    <w:rsid w:val="00987389"/>
    <w:rsid w:val="009B2D30"/>
    <w:rsid w:val="009C7293"/>
    <w:rsid w:val="00A54AAD"/>
    <w:rsid w:val="00A55561"/>
    <w:rsid w:val="00AD5127"/>
    <w:rsid w:val="00B107B2"/>
    <w:rsid w:val="00B25A00"/>
    <w:rsid w:val="00B424EC"/>
    <w:rsid w:val="00B74D60"/>
    <w:rsid w:val="00BE0ED5"/>
    <w:rsid w:val="00C63D6C"/>
    <w:rsid w:val="00CA1022"/>
    <w:rsid w:val="00CE0618"/>
    <w:rsid w:val="00D40F3F"/>
    <w:rsid w:val="00DD3AAD"/>
    <w:rsid w:val="00E06EA1"/>
    <w:rsid w:val="00E1075C"/>
    <w:rsid w:val="00E67B59"/>
    <w:rsid w:val="00E76500"/>
    <w:rsid w:val="00ED1E0D"/>
    <w:rsid w:val="00EE77A6"/>
    <w:rsid w:val="00EF5712"/>
    <w:rsid w:val="00F206A1"/>
    <w:rsid w:val="00F66B8D"/>
    <w:rsid w:val="00FA3497"/>
    <w:rsid w:val="00FC2DDA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E1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1">
    <w:name w:val="Пд1"/>
    <w:basedOn w:val="2"/>
    <w:link w:val="12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2">
    <w:name w:val="Пд1 Знак"/>
    <w:basedOn w:val="20"/>
    <w:link w:val="1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character" w:customStyle="1" w:styleId="10">
    <w:name w:val="Заголовок 1 Знак"/>
    <w:basedOn w:val="a1"/>
    <w:link w:val="1"/>
    <w:uiPriority w:val="9"/>
    <w:rsid w:val="000E137E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af5">
    <w:name w:val="Title"/>
    <w:basedOn w:val="a"/>
    <w:next w:val="a"/>
    <w:link w:val="af6"/>
    <w:uiPriority w:val="10"/>
    <w:qFormat/>
    <w:rsid w:val="00BE0ED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BE0E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uiPriority w:val="99"/>
    <w:unhideWhenUsed/>
    <w:rsid w:val="00000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008B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6109F-505F-45A0-BD16-EDFE4B0C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2014-10-13T13:01:00Z</dcterms:created>
  <dcterms:modified xsi:type="dcterms:W3CDTF">2014-10-13T13:01:00Z</dcterms:modified>
</cp:coreProperties>
</file>